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CB" w:rsidRDefault="006421CA" w:rsidP="005D1009">
      <w:pPr>
        <w:spacing w:before="240"/>
        <w:ind w:left="850" w:right="850"/>
        <w:jc w:val="center"/>
        <w:rPr>
          <w:rFonts w:cs="TT15Et00"/>
          <w:b/>
          <w:sz w:val="30"/>
          <w:szCs w:val="30"/>
        </w:rPr>
      </w:pPr>
      <w:r>
        <w:rPr>
          <w:noProof/>
          <w:lang w:eastAsia="pt-BR"/>
        </w:rPr>
        <w:drawing>
          <wp:anchor distT="0" distB="0" distL="114300" distR="114300" simplePos="0" relativeHeight="251658240" behindDoc="0" locked="0" layoutInCell="1" allowOverlap="1">
            <wp:simplePos x="0" y="0"/>
            <wp:positionH relativeFrom="column">
              <wp:posOffset>2084070</wp:posOffset>
            </wp:positionH>
            <wp:positionV relativeFrom="paragraph">
              <wp:posOffset>-53340</wp:posOffset>
            </wp:positionV>
            <wp:extent cx="2541270" cy="1569720"/>
            <wp:effectExtent l="19050" t="0" r="0" b="0"/>
            <wp:wrapSquare wrapText="bothSides"/>
            <wp:docPr id="2" name="Imagem 1" descr="D:\Meus Documentos\Desktop\_logo_ecc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us Documentos\Desktop\_logo_eccel-01.jpg"/>
                    <pic:cNvPicPr>
                      <a:picLocks noChangeAspect="1" noChangeArrowheads="1"/>
                    </pic:cNvPicPr>
                  </pic:nvPicPr>
                  <pic:blipFill>
                    <a:blip r:embed="rId8" cstate="print"/>
                    <a:srcRect/>
                    <a:stretch>
                      <a:fillRect/>
                    </a:stretch>
                  </pic:blipFill>
                  <pic:spPr bwMode="auto">
                    <a:xfrm>
                      <a:off x="0" y="0"/>
                      <a:ext cx="2541270" cy="1569720"/>
                    </a:xfrm>
                    <a:prstGeom prst="rect">
                      <a:avLst/>
                    </a:prstGeom>
                    <a:noFill/>
                    <a:ln w="9525">
                      <a:noFill/>
                      <a:miter lim="800000"/>
                      <a:headEnd/>
                      <a:tailEnd/>
                    </a:ln>
                  </pic:spPr>
                </pic:pic>
              </a:graphicData>
            </a:graphic>
          </wp:anchor>
        </w:drawing>
      </w:r>
      <w:r w:rsidR="00647C3B">
        <w:rPr>
          <w:rFonts w:ascii="Arial" w:hAnsi="Arial" w:cs="Arial"/>
        </w:rPr>
        <w:br w:type="textWrapping" w:clear="all"/>
      </w:r>
      <w:r w:rsidR="008C7C00">
        <w:rPr>
          <w:rFonts w:cs="TT15Et00"/>
          <w:b/>
          <w:sz w:val="30"/>
          <w:szCs w:val="30"/>
        </w:rPr>
        <w:t>CERTIFICADO DE GARANTIA</w:t>
      </w:r>
    </w:p>
    <w:p w:rsidR="008C7C00" w:rsidRPr="008C7C00" w:rsidRDefault="008C7C00" w:rsidP="005D1009">
      <w:pPr>
        <w:ind w:left="850" w:right="850"/>
        <w:jc w:val="center"/>
        <w:rPr>
          <w:rFonts w:cs="TT15Et00"/>
          <w:b/>
          <w:sz w:val="30"/>
          <w:szCs w:val="30"/>
        </w:rPr>
      </w:pPr>
    </w:p>
    <w:p w:rsidR="00A619BF" w:rsidRDefault="003540CB" w:rsidP="005D1009">
      <w:pPr>
        <w:autoSpaceDE w:val="0"/>
        <w:autoSpaceDN w:val="0"/>
        <w:adjustRightInd w:val="0"/>
        <w:spacing w:after="0" w:line="240" w:lineRule="auto"/>
        <w:ind w:left="850" w:right="850"/>
        <w:jc w:val="center"/>
        <w:rPr>
          <w:rFonts w:ascii="Arial" w:hAnsi="Arial" w:cs="Arial"/>
          <w:sz w:val="20"/>
          <w:szCs w:val="20"/>
        </w:rPr>
      </w:pPr>
      <w:r w:rsidRPr="008C7C00">
        <w:rPr>
          <w:rFonts w:ascii="Arial" w:hAnsi="Arial" w:cs="Arial"/>
          <w:sz w:val="20"/>
          <w:szCs w:val="20"/>
        </w:rPr>
        <w:t>A Metalúrgica Eccel</w:t>
      </w:r>
      <w:r w:rsidR="00647C3B" w:rsidRPr="008C7C00">
        <w:rPr>
          <w:rFonts w:ascii="Arial" w:hAnsi="Arial" w:cs="Arial"/>
          <w:sz w:val="20"/>
          <w:szCs w:val="20"/>
        </w:rPr>
        <w:t xml:space="preserve"> L</w:t>
      </w:r>
      <w:r w:rsidRPr="008C7C00">
        <w:rPr>
          <w:rFonts w:ascii="Arial" w:hAnsi="Arial" w:cs="Arial"/>
          <w:sz w:val="20"/>
          <w:szCs w:val="20"/>
        </w:rPr>
        <w:t>tda, garante seus produtos contra os eventua</w:t>
      </w:r>
      <w:r w:rsidR="00A619BF">
        <w:rPr>
          <w:rFonts w:ascii="Arial" w:hAnsi="Arial" w:cs="Arial"/>
          <w:sz w:val="20"/>
          <w:szCs w:val="20"/>
        </w:rPr>
        <w:t>is defeitos de fabricação,</w:t>
      </w:r>
    </w:p>
    <w:p w:rsidR="00992523" w:rsidRPr="008C7C00" w:rsidRDefault="00A619BF" w:rsidP="005D1009">
      <w:pPr>
        <w:autoSpaceDE w:val="0"/>
        <w:autoSpaceDN w:val="0"/>
        <w:adjustRightInd w:val="0"/>
        <w:spacing w:after="0" w:line="240" w:lineRule="auto"/>
        <w:ind w:left="850" w:right="850"/>
        <w:jc w:val="center"/>
        <w:rPr>
          <w:rFonts w:ascii="Arial" w:hAnsi="Arial" w:cs="Arial"/>
          <w:sz w:val="20"/>
          <w:szCs w:val="20"/>
        </w:rPr>
      </w:pPr>
      <w:r>
        <w:rPr>
          <w:rFonts w:ascii="Arial" w:hAnsi="Arial" w:cs="Arial"/>
          <w:sz w:val="20"/>
          <w:szCs w:val="20"/>
        </w:rPr>
        <w:t xml:space="preserve"> pelo </w:t>
      </w:r>
      <w:r w:rsidR="003540CB" w:rsidRPr="008C7C00">
        <w:rPr>
          <w:rFonts w:ascii="Arial" w:hAnsi="Arial" w:cs="Arial"/>
          <w:sz w:val="20"/>
          <w:szCs w:val="20"/>
        </w:rPr>
        <w:t>prazo</w:t>
      </w:r>
      <w:r>
        <w:rPr>
          <w:rFonts w:ascii="Arial" w:hAnsi="Arial" w:cs="Arial"/>
          <w:sz w:val="20"/>
          <w:szCs w:val="20"/>
        </w:rPr>
        <w:t xml:space="preserve"> </w:t>
      </w:r>
      <w:r w:rsidR="008C7C00">
        <w:rPr>
          <w:rFonts w:ascii="Arial" w:hAnsi="Arial" w:cs="Arial"/>
          <w:sz w:val="20"/>
          <w:szCs w:val="20"/>
        </w:rPr>
        <w:t>de 6 (seis) meses</w:t>
      </w:r>
      <w:r w:rsidR="003540CB" w:rsidRPr="008C7C00">
        <w:rPr>
          <w:rFonts w:ascii="Arial" w:hAnsi="Arial" w:cs="Arial"/>
          <w:sz w:val="20"/>
          <w:szCs w:val="20"/>
        </w:rPr>
        <w:t>, s</w:t>
      </w:r>
      <w:r w:rsidR="008C7C00">
        <w:rPr>
          <w:rFonts w:ascii="Arial" w:hAnsi="Arial" w:cs="Arial"/>
          <w:sz w:val="20"/>
          <w:szCs w:val="20"/>
        </w:rPr>
        <w:t>endo este 3 meses o prazo legal</w:t>
      </w:r>
      <w:r w:rsidR="003540CB" w:rsidRPr="008C7C00">
        <w:rPr>
          <w:rFonts w:ascii="Arial" w:hAnsi="Arial" w:cs="Arial"/>
          <w:sz w:val="20"/>
          <w:szCs w:val="20"/>
        </w:rPr>
        <w:t>, somando mais 3 meses concedido pela</w:t>
      </w:r>
      <w:r>
        <w:rPr>
          <w:rFonts w:ascii="Arial" w:hAnsi="Arial" w:cs="Arial"/>
          <w:sz w:val="20"/>
          <w:szCs w:val="20"/>
        </w:rPr>
        <w:t xml:space="preserve"> </w:t>
      </w:r>
      <w:r w:rsidR="00992523" w:rsidRPr="008C7C00">
        <w:rPr>
          <w:rFonts w:ascii="Arial" w:hAnsi="Arial" w:cs="Arial"/>
          <w:sz w:val="20"/>
          <w:szCs w:val="20"/>
        </w:rPr>
        <w:t>Metalú</w:t>
      </w:r>
      <w:r w:rsidR="003540CB" w:rsidRPr="008C7C00">
        <w:rPr>
          <w:rFonts w:ascii="Arial" w:hAnsi="Arial" w:cs="Arial"/>
          <w:sz w:val="20"/>
          <w:szCs w:val="20"/>
        </w:rPr>
        <w:t>rgica</w:t>
      </w:r>
      <w:r w:rsidR="00E34BA4" w:rsidRPr="008C7C00">
        <w:rPr>
          <w:rFonts w:ascii="Arial" w:hAnsi="Arial" w:cs="Arial"/>
          <w:sz w:val="20"/>
          <w:szCs w:val="20"/>
        </w:rPr>
        <w:t xml:space="preserve"> </w:t>
      </w:r>
      <w:r w:rsidR="003540CB" w:rsidRPr="008C7C00">
        <w:rPr>
          <w:rFonts w:ascii="Arial" w:hAnsi="Arial" w:cs="Arial"/>
          <w:sz w:val="20"/>
          <w:szCs w:val="20"/>
        </w:rPr>
        <w:t>Eccel</w:t>
      </w:r>
      <w:r w:rsidR="00E34BA4" w:rsidRPr="008C7C00">
        <w:rPr>
          <w:rFonts w:ascii="Arial" w:hAnsi="Arial" w:cs="Arial"/>
          <w:sz w:val="20"/>
          <w:szCs w:val="20"/>
        </w:rPr>
        <w:t xml:space="preserve"> </w:t>
      </w:r>
      <w:r w:rsidR="00647C3B" w:rsidRPr="008C7C00">
        <w:rPr>
          <w:rFonts w:ascii="Arial" w:hAnsi="Arial" w:cs="Arial"/>
          <w:sz w:val="20"/>
          <w:szCs w:val="20"/>
        </w:rPr>
        <w:t>L</w:t>
      </w:r>
      <w:r w:rsidR="003540CB" w:rsidRPr="008C7C00">
        <w:rPr>
          <w:rFonts w:ascii="Arial" w:hAnsi="Arial" w:cs="Arial"/>
          <w:sz w:val="20"/>
          <w:szCs w:val="20"/>
        </w:rPr>
        <w:t>tda</w:t>
      </w:r>
      <w:r w:rsidR="00E34BA4" w:rsidRPr="008C7C00">
        <w:rPr>
          <w:rFonts w:ascii="Arial" w:hAnsi="Arial" w:cs="Arial"/>
          <w:sz w:val="20"/>
          <w:szCs w:val="20"/>
        </w:rPr>
        <w:t>,</w:t>
      </w:r>
      <w:r w:rsidR="003540CB" w:rsidRPr="008C7C00">
        <w:rPr>
          <w:rFonts w:ascii="Arial" w:hAnsi="Arial" w:cs="Arial"/>
          <w:sz w:val="20"/>
          <w:szCs w:val="20"/>
        </w:rPr>
        <w:t xml:space="preserve"> contados a partir da data de venda ao consumidor.</w:t>
      </w:r>
    </w:p>
    <w:p w:rsidR="00992523" w:rsidRPr="008C7C00" w:rsidRDefault="003540CB" w:rsidP="005D1009">
      <w:pPr>
        <w:autoSpaceDE w:val="0"/>
        <w:autoSpaceDN w:val="0"/>
        <w:adjustRightInd w:val="0"/>
        <w:spacing w:after="0" w:line="240" w:lineRule="auto"/>
        <w:ind w:left="850" w:right="850"/>
        <w:jc w:val="center"/>
        <w:rPr>
          <w:rFonts w:ascii="Arial" w:hAnsi="Arial" w:cs="Arial"/>
          <w:sz w:val="20"/>
          <w:szCs w:val="20"/>
        </w:rPr>
      </w:pPr>
      <w:r w:rsidRPr="008C7C00">
        <w:rPr>
          <w:rFonts w:ascii="Arial" w:hAnsi="Arial" w:cs="Arial"/>
          <w:sz w:val="20"/>
          <w:szCs w:val="20"/>
        </w:rPr>
        <w:t>Para acionar a garantia do</w:t>
      </w:r>
      <w:r w:rsidR="00647C3B" w:rsidRPr="008C7C00">
        <w:rPr>
          <w:rFonts w:ascii="Arial" w:hAnsi="Arial" w:cs="Arial"/>
          <w:sz w:val="20"/>
          <w:szCs w:val="20"/>
        </w:rPr>
        <w:t xml:space="preserve"> </w:t>
      </w:r>
      <w:r w:rsidRPr="008C7C00">
        <w:rPr>
          <w:rFonts w:ascii="Arial" w:hAnsi="Arial" w:cs="Arial"/>
          <w:sz w:val="20"/>
          <w:szCs w:val="20"/>
        </w:rPr>
        <w:t xml:space="preserve">produto será necessária a apresentação da </w:t>
      </w:r>
      <w:r w:rsidR="00647C3B" w:rsidRPr="008C7C00">
        <w:rPr>
          <w:rFonts w:ascii="Arial" w:hAnsi="Arial" w:cs="Arial"/>
          <w:sz w:val="20"/>
          <w:szCs w:val="20"/>
        </w:rPr>
        <w:t>NOTA FISCAL de VENDA ao CONSUMIDOR  contendo</w:t>
      </w:r>
      <w:r w:rsidRPr="008C7C00">
        <w:rPr>
          <w:rFonts w:ascii="Arial" w:hAnsi="Arial" w:cs="Arial"/>
          <w:sz w:val="20"/>
          <w:szCs w:val="20"/>
        </w:rPr>
        <w:t xml:space="preserve"> o </w:t>
      </w:r>
      <w:r w:rsidR="00647C3B" w:rsidRPr="008C7C00">
        <w:rPr>
          <w:rFonts w:ascii="Arial" w:hAnsi="Arial" w:cs="Arial"/>
          <w:sz w:val="20"/>
          <w:szCs w:val="20"/>
        </w:rPr>
        <w:t xml:space="preserve">NÚMERO </w:t>
      </w:r>
      <w:r w:rsidRPr="008C7C00">
        <w:rPr>
          <w:rFonts w:ascii="Arial" w:hAnsi="Arial" w:cs="Arial"/>
          <w:sz w:val="20"/>
          <w:szCs w:val="20"/>
        </w:rPr>
        <w:t xml:space="preserve">de </w:t>
      </w:r>
      <w:r w:rsidR="00647C3B" w:rsidRPr="008C7C00">
        <w:rPr>
          <w:rFonts w:ascii="Arial" w:hAnsi="Arial" w:cs="Arial"/>
          <w:sz w:val="20"/>
          <w:szCs w:val="20"/>
        </w:rPr>
        <w:t>SÉRIE do equipamento.</w:t>
      </w:r>
    </w:p>
    <w:p w:rsidR="00992523" w:rsidRPr="008C7C00" w:rsidRDefault="00992523" w:rsidP="005D1009">
      <w:pPr>
        <w:autoSpaceDE w:val="0"/>
        <w:autoSpaceDN w:val="0"/>
        <w:adjustRightInd w:val="0"/>
        <w:spacing w:after="0" w:line="240" w:lineRule="auto"/>
        <w:ind w:left="850" w:right="850"/>
        <w:jc w:val="center"/>
        <w:rPr>
          <w:rFonts w:ascii="Arial" w:hAnsi="Arial" w:cs="Arial"/>
          <w:sz w:val="20"/>
          <w:szCs w:val="20"/>
        </w:rPr>
      </w:pPr>
    </w:p>
    <w:p w:rsidR="008C7C00" w:rsidRDefault="008C7C00" w:rsidP="005D1009">
      <w:pPr>
        <w:autoSpaceDE w:val="0"/>
        <w:autoSpaceDN w:val="0"/>
        <w:adjustRightInd w:val="0"/>
        <w:spacing w:after="0" w:line="240" w:lineRule="auto"/>
        <w:ind w:left="850" w:right="850"/>
        <w:jc w:val="center"/>
        <w:rPr>
          <w:rFonts w:ascii="Arial" w:hAnsi="Arial" w:cs="Arial"/>
          <w:sz w:val="20"/>
          <w:szCs w:val="20"/>
        </w:rPr>
      </w:pPr>
      <w:r>
        <w:rPr>
          <w:rFonts w:ascii="Arial" w:hAnsi="Arial" w:cs="Arial"/>
          <w:sz w:val="20"/>
          <w:szCs w:val="20"/>
        </w:rPr>
        <w:t xml:space="preserve">Constatado </w:t>
      </w:r>
      <w:r w:rsidR="00992523" w:rsidRPr="008C7C00">
        <w:rPr>
          <w:rFonts w:ascii="Arial" w:hAnsi="Arial" w:cs="Arial"/>
          <w:sz w:val="20"/>
          <w:szCs w:val="20"/>
        </w:rPr>
        <w:t>defeito de fabricação, o consumidor deverá entrar e</w:t>
      </w:r>
      <w:r>
        <w:rPr>
          <w:rFonts w:ascii="Arial" w:hAnsi="Arial" w:cs="Arial"/>
          <w:sz w:val="20"/>
          <w:szCs w:val="20"/>
        </w:rPr>
        <w:t xml:space="preserve">m contato com nosso </w:t>
      </w:r>
      <w:r w:rsidR="00992523" w:rsidRPr="008C7C00">
        <w:rPr>
          <w:rFonts w:ascii="Arial" w:hAnsi="Arial" w:cs="Arial"/>
          <w:sz w:val="20"/>
          <w:szCs w:val="20"/>
        </w:rPr>
        <w:t xml:space="preserve">serviço de atendimento ao consumidor (SAC) </w:t>
      </w:r>
      <w:r w:rsidRPr="008C7C00">
        <w:rPr>
          <w:rFonts w:ascii="Arial" w:hAnsi="Arial" w:cs="Arial"/>
          <w:sz w:val="20"/>
          <w:szCs w:val="20"/>
        </w:rPr>
        <w:t>relacionados no final do certificado</w:t>
      </w:r>
      <w:r>
        <w:rPr>
          <w:rFonts w:ascii="Arial" w:hAnsi="Arial" w:cs="Arial"/>
          <w:sz w:val="20"/>
          <w:szCs w:val="20"/>
        </w:rPr>
        <w:t xml:space="preserve"> </w:t>
      </w:r>
      <w:r w:rsidR="00992523" w:rsidRPr="008C7C00">
        <w:rPr>
          <w:rFonts w:ascii="Arial" w:hAnsi="Arial" w:cs="Arial"/>
          <w:sz w:val="20"/>
          <w:szCs w:val="20"/>
        </w:rPr>
        <w:t>para abertura de chamado</w:t>
      </w:r>
    </w:p>
    <w:p w:rsidR="00992523" w:rsidRPr="008C7C00" w:rsidRDefault="00992523" w:rsidP="005D1009">
      <w:pPr>
        <w:autoSpaceDE w:val="0"/>
        <w:autoSpaceDN w:val="0"/>
        <w:adjustRightInd w:val="0"/>
        <w:spacing w:after="0" w:line="240" w:lineRule="auto"/>
        <w:ind w:left="850" w:right="850"/>
        <w:jc w:val="center"/>
        <w:rPr>
          <w:rFonts w:ascii="Arial" w:hAnsi="Arial" w:cs="Arial"/>
          <w:sz w:val="20"/>
          <w:szCs w:val="20"/>
        </w:rPr>
      </w:pPr>
      <w:r w:rsidRPr="008C7C00">
        <w:rPr>
          <w:rFonts w:ascii="Arial" w:hAnsi="Arial" w:cs="Arial"/>
          <w:sz w:val="20"/>
          <w:szCs w:val="20"/>
        </w:rPr>
        <w:t xml:space="preserve"> e encaminhamento para </w:t>
      </w:r>
      <w:r w:rsidR="003540CB" w:rsidRPr="008C7C00">
        <w:rPr>
          <w:rFonts w:ascii="Arial" w:hAnsi="Arial" w:cs="Arial"/>
          <w:sz w:val="20"/>
          <w:szCs w:val="20"/>
        </w:rPr>
        <w:t>uma unidade de</w:t>
      </w:r>
      <w:r w:rsidRPr="008C7C00">
        <w:rPr>
          <w:rFonts w:ascii="Arial" w:hAnsi="Arial" w:cs="Arial"/>
          <w:sz w:val="20"/>
          <w:szCs w:val="20"/>
        </w:rPr>
        <w:t xml:space="preserve"> Assistência Técnica Autorizada.</w:t>
      </w:r>
    </w:p>
    <w:p w:rsidR="008C7C00" w:rsidRDefault="00992523" w:rsidP="005D1009">
      <w:pPr>
        <w:autoSpaceDE w:val="0"/>
        <w:autoSpaceDN w:val="0"/>
        <w:adjustRightInd w:val="0"/>
        <w:spacing w:after="0" w:line="240" w:lineRule="auto"/>
        <w:ind w:left="850" w:right="850"/>
        <w:jc w:val="center"/>
        <w:rPr>
          <w:rFonts w:ascii="Arial" w:hAnsi="Arial" w:cs="Arial"/>
          <w:sz w:val="20"/>
          <w:szCs w:val="20"/>
        </w:rPr>
      </w:pPr>
      <w:r w:rsidRPr="008C7C00">
        <w:rPr>
          <w:rFonts w:ascii="Arial" w:hAnsi="Arial" w:cs="Arial"/>
          <w:sz w:val="20"/>
          <w:szCs w:val="20"/>
        </w:rPr>
        <w:t xml:space="preserve">Lembre -se de ter em mãos </w:t>
      </w:r>
      <w:r w:rsidR="008C7C00">
        <w:rPr>
          <w:rFonts w:ascii="Arial" w:hAnsi="Arial" w:cs="Arial"/>
          <w:sz w:val="20"/>
          <w:szCs w:val="20"/>
        </w:rPr>
        <w:t>os dados da sua nota fiscal e número de sé</w:t>
      </w:r>
      <w:r w:rsidRPr="008C7C00">
        <w:rPr>
          <w:rFonts w:ascii="Arial" w:hAnsi="Arial" w:cs="Arial"/>
          <w:sz w:val="20"/>
          <w:szCs w:val="20"/>
        </w:rPr>
        <w:t xml:space="preserve">rie correspondente, </w:t>
      </w:r>
    </w:p>
    <w:p w:rsidR="00992523" w:rsidRPr="008C7C00" w:rsidRDefault="00992523" w:rsidP="005D1009">
      <w:pPr>
        <w:autoSpaceDE w:val="0"/>
        <w:autoSpaceDN w:val="0"/>
        <w:adjustRightInd w:val="0"/>
        <w:spacing w:after="0" w:line="240" w:lineRule="auto"/>
        <w:ind w:left="850" w:right="850"/>
        <w:jc w:val="center"/>
        <w:rPr>
          <w:rFonts w:ascii="Arial" w:hAnsi="Arial" w:cs="Arial"/>
          <w:sz w:val="20"/>
          <w:szCs w:val="20"/>
        </w:rPr>
      </w:pPr>
      <w:r w:rsidRPr="008C7C00">
        <w:rPr>
          <w:rFonts w:ascii="Arial" w:hAnsi="Arial" w:cs="Arial"/>
          <w:sz w:val="20"/>
          <w:szCs w:val="20"/>
        </w:rPr>
        <w:t>sem eles fica inviável seu atendimento.</w:t>
      </w:r>
    </w:p>
    <w:p w:rsidR="003540CB" w:rsidRPr="00992523" w:rsidRDefault="003540CB" w:rsidP="005D1009">
      <w:pPr>
        <w:autoSpaceDE w:val="0"/>
        <w:autoSpaceDN w:val="0"/>
        <w:adjustRightInd w:val="0"/>
        <w:spacing w:after="0" w:line="240" w:lineRule="auto"/>
        <w:ind w:left="850" w:right="850"/>
        <w:jc w:val="center"/>
        <w:rPr>
          <w:rFonts w:cs="TT15Ct00"/>
          <w:sz w:val="24"/>
          <w:szCs w:val="24"/>
        </w:rPr>
      </w:pPr>
    </w:p>
    <w:p w:rsidR="00992523" w:rsidRDefault="00992523" w:rsidP="005D1009">
      <w:pPr>
        <w:autoSpaceDE w:val="0"/>
        <w:autoSpaceDN w:val="0"/>
        <w:adjustRightInd w:val="0"/>
        <w:spacing w:after="0" w:line="240" w:lineRule="auto"/>
        <w:jc w:val="center"/>
        <w:rPr>
          <w:rFonts w:cs="TT15Ct00"/>
          <w:b/>
          <w:sz w:val="28"/>
          <w:szCs w:val="28"/>
        </w:rPr>
      </w:pPr>
      <w:r w:rsidRPr="003A1C31">
        <w:rPr>
          <w:rFonts w:cs="TT15Ct00"/>
          <w:b/>
          <w:sz w:val="28"/>
          <w:szCs w:val="28"/>
        </w:rPr>
        <w:t>Leia atentamente seu certificado de garantia.</w:t>
      </w:r>
    </w:p>
    <w:p w:rsidR="003A1C31" w:rsidRPr="003A1C31" w:rsidRDefault="003A1C31" w:rsidP="005D1009">
      <w:pPr>
        <w:autoSpaceDE w:val="0"/>
        <w:autoSpaceDN w:val="0"/>
        <w:adjustRightInd w:val="0"/>
        <w:spacing w:after="0" w:line="240" w:lineRule="auto"/>
        <w:jc w:val="center"/>
        <w:rPr>
          <w:rFonts w:cs="TT15Ct00"/>
          <w:b/>
          <w:sz w:val="28"/>
          <w:szCs w:val="28"/>
        </w:rPr>
      </w:pPr>
    </w:p>
    <w:p w:rsidR="007B0C17" w:rsidRDefault="003A1C31" w:rsidP="005D1009">
      <w:pPr>
        <w:autoSpaceDE w:val="0"/>
        <w:autoSpaceDN w:val="0"/>
        <w:adjustRightInd w:val="0"/>
        <w:spacing w:after="0" w:line="240" w:lineRule="auto"/>
        <w:rPr>
          <w:rFonts w:cs="TT15Ct00"/>
          <w:b/>
          <w:sz w:val="24"/>
          <w:szCs w:val="24"/>
        </w:rPr>
      </w:pPr>
      <w:r>
        <w:rPr>
          <w:rFonts w:cs="TT15Ct00"/>
          <w:b/>
          <w:sz w:val="24"/>
          <w:szCs w:val="24"/>
        </w:rPr>
        <w:t xml:space="preserve"> </w:t>
      </w:r>
    </w:p>
    <w:p w:rsidR="003A1C31" w:rsidRDefault="003A1C31" w:rsidP="005D1009">
      <w:pPr>
        <w:autoSpaceDE w:val="0"/>
        <w:autoSpaceDN w:val="0"/>
        <w:adjustRightInd w:val="0"/>
        <w:spacing w:after="0" w:line="240" w:lineRule="auto"/>
        <w:ind w:left="850" w:right="850"/>
        <w:rPr>
          <w:rFonts w:cs="TT15Ct00"/>
          <w:b/>
          <w:sz w:val="24"/>
          <w:szCs w:val="24"/>
        </w:rPr>
      </w:pPr>
      <w:r w:rsidRPr="003A1C31">
        <w:rPr>
          <w:rFonts w:cs="TT15Ct00"/>
          <w:b/>
          <w:sz w:val="24"/>
          <w:szCs w:val="24"/>
        </w:rPr>
        <w:t xml:space="preserve">PRAZO DE GARANTIA </w:t>
      </w:r>
    </w:p>
    <w:p w:rsidR="003A1C31" w:rsidRDefault="003A1C31" w:rsidP="005D1009">
      <w:pPr>
        <w:autoSpaceDE w:val="0"/>
        <w:autoSpaceDN w:val="0"/>
        <w:adjustRightInd w:val="0"/>
        <w:spacing w:after="0" w:line="240" w:lineRule="auto"/>
        <w:ind w:left="850" w:right="850"/>
        <w:rPr>
          <w:rFonts w:cs="TT15Ct00"/>
          <w:sz w:val="24"/>
          <w:szCs w:val="24"/>
        </w:rPr>
      </w:pPr>
    </w:p>
    <w:p w:rsidR="003A1C31" w:rsidRPr="003A1C31" w:rsidRDefault="003A1C31" w:rsidP="005D1009">
      <w:pPr>
        <w:shd w:val="clear" w:color="auto" w:fill="FDFDFD"/>
        <w:spacing w:before="240" w:after="120" w:line="240" w:lineRule="auto"/>
        <w:ind w:left="850" w:right="850"/>
        <w:outlineLvl w:val="2"/>
        <w:rPr>
          <w:rFonts w:ascii="Arial" w:eastAsia="Times New Roman" w:hAnsi="Arial" w:cs="Arial"/>
          <w:b/>
          <w:bCs/>
          <w:caps/>
          <w:color w:val="2C2D3C"/>
          <w:sz w:val="17"/>
          <w:szCs w:val="17"/>
          <w:lang w:eastAsia="pt-BR"/>
        </w:rPr>
      </w:pPr>
      <w:r w:rsidRPr="003A1C31">
        <w:rPr>
          <w:rFonts w:ascii="Arial" w:eastAsia="Times New Roman" w:hAnsi="Arial" w:cs="Arial"/>
          <w:b/>
          <w:bCs/>
          <w:caps/>
          <w:color w:val="2C2D3C"/>
          <w:sz w:val="17"/>
          <w:szCs w:val="17"/>
          <w:lang w:eastAsia="pt-BR"/>
        </w:rPr>
        <w:t>GARANTIA DE FÁBRICA DOS COMPONENTES MECÂNICOS</w:t>
      </w:r>
    </w:p>
    <w:p w:rsidR="003A1C31" w:rsidRDefault="003A1C31" w:rsidP="005D1009">
      <w:pPr>
        <w:shd w:val="clear" w:color="auto" w:fill="FDFDFD"/>
        <w:spacing w:after="120" w:line="240" w:lineRule="auto"/>
        <w:ind w:left="850" w:right="850"/>
        <w:rPr>
          <w:rFonts w:cs="TT15Ct00"/>
          <w:sz w:val="24"/>
          <w:szCs w:val="24"/>
        </w:rPr>
      </w:pPr>
      <w:r w:rsidRPr="003A1C31">
        <w:rPr>
          <w:rFonts w:ascii="Arial" w:eastAsia="Times New Roman" w:hAnsi="Arial" w:cs="Arial"/>
          <w:color w:val="333333"/>
          <w:sz w:val="17"/>
          <w:szCs w:val="17"/>
          <w:lang w:eastAsia="pt-BR"/>
        </w:rPr>
        <w:t>pelo período de 06(seis) meses, sendo 03(três) meses o prazo legal estabelecido pelo CDC art. 24 e 26 somando a 03(três) meses do prazo complementar concedido pela</w:t>
      </w:r>
      <w:r>
        <w:rPr>
          <w:rFonts w:ascii="Arial" w:eastAsia="Times New Roman" w:hAnsi="Arial" w:cs="Arial"/>
          <w:color w:val="333333"/>
          <w:sz w:val="17"/>
          <w:szCs w:val="17"/>
          <w:lang w:eastAsia="pt-BR"/>
        </w:rPr>
        <w:t xml:space="preserve"> Metalúrgica Eccel Ltda</w:t>
      </w:r>
      <w:r w:rsidRPr="003A1C31">
        <w:rPr>
          <w:rFonts w:ascii="Arial" w:eastAsia="Times New Roman" w:hAnsi="Arial" w:cs="Arial"/>
          <w:color w:val="333333"/>
          <w:sz w:val="17"/>
          <w:szCs w:val="17"/>
          <w:lang w:eastAsia="pt-BR"/>
        </w:rPr>
        <w:t>.</w:t>
      </w:r>
    </w:p>
    <w:p w:rsidR="003A1C31" w:rsidRDefault="003A1C31" w:rsidP="005D1009">
      <w:pPr>
        <w:pStyle w:val="Ttulo3"/>
        <w:shd w:val="clear" w:color="auto" w:fill="FDFDFD"/>
        <w:spacing w:before="240" w:beforeAutospacing="0" w:after="120" w:afterAutospacing="0"/>
        <w:ind w:left="850" w:right="850"/>
        <w:rPr>
          <w:rFonts w:ascii="Arial" w:hAnsi="Arial" w:cs="Arial"/>
          <w:caps/>
          <w:color w:val="2C2D3C"/>
          <w:sz w:val="17"/>
          <w:szCs w:val="17"/>
        </w:rPr>
      </w:pPr>
      <w:r>
        <w:rPr>
          <w:rFonts w:ascii="Arial" w:hAnsi="Arial" w:cs="Arial"/>
          <w:caps/>
          <w:color w:val="2C2D3C"/>
          <w:sz w:val="17"/>
          <w:szCs w:val="17"/>
        </w:rPr>
        <w:t>GARANTIA DE FÁBRICA DOS COMPONENTES ELÉTRICOS E ELETRÔNICOS</w:t>
      </w:r>
    </w:p>
    <w:p w:rsidR="003A1C31" w:rsidRDefault="003A1C31"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pelo período de 03(três) meses do prazo legal estabelecido pelo Código de Defesa do Consumidor (CDC) artigo 24 e 26.</w:t>
      </w:r>
    </w:p>
    <w:p w:rsidR="003A1C31" w:rsidRDefault="003A1C31" w:rsidP="005D1009">
      <w:pPr>
        <w:pStyle w:val="Ttulo3"/>
        <w:shd w:val="clear" w:color="auto" w:fill="FDFDFD"/>
        <w:spacing w:before="240" w:beforeAutospacing="0" w:after="120" w:afterAutospacing="0"/>
        <w:ind w:left="850" w:right="850"/>
        <w:rPr>
          <w:rFonts w:ascii="Arial" w:hAnsi="Arial" w:cs="Arial"/>
          <w:caps/>
          <w:color w:val="2C2D3C"/>
          <w:sz w:val="17"/>
          <w:szCs w:val="17"/>
        </w:rPr>
      </w:pPr>
      <w:r>
        <w:rPr>
          <w:rFonts w:ascii="Arial" w:hAnsi="Arial" w:cs="Arial"/>
          <w:caps/>
          <w:color w:val="2C2D3C"/>
          <w:sz w:val="17"/>
          <w:szCs w:val="17"/>
        </w:rPr>
        <w:t>GARANTIA DOS MOTORES ELÉTRICOS DE INDUÇÃO</w:t>
      </w:r>
    </w:p>
    <w:p w:rsidR="003A1C31" w:rsidRDefault="003A1C31"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pelo período de 01(um) ano fornecido pela própria fabricante do motor através de sua rede de assistências técnicas credenciadas em todo o Brasil.</w:t>
      </w:r>
    </w:p>
    <w:p w:rsidR="003A1C31" w:rsidRDefault="003A1C31" w:rsidP="005D1009">
      <w:pPr>
        <w:pStyle w:val="Ttulo3"/>
        <w:shd w:val="clear" w:color="auto" w:fill="FDFDFD"/>
        <w:spacing w:before="240" w:beforeAutospacing="0" w:after="120" w:afterAutospacing="0"/>
        <w:ind w:left="850" w:right="850"/>
        <w:rPr>
          <w:rFonts w:ascii="Arial" w:hAnsi="Arial" w:cs="Arial"/>
          <w:caps/>
          <w:color w:val="2C2D3C"/>
          <w:sz w:val="17"/>
          <w:szCs w:val="17"/>
        </w:rPr>
      </w:pPr>
      <w:r>
        <w:rPr>
          <w:rFonts w:ascii="Arial" w:hAnsi="Arial" w:cs="Arial"/>
          <w:caps/>
          <w:color w:val="2C2D3C"/>
          <w:sz w:val="17"/>
          <w:szCs w:val="17"/>
        </w:rPr>
        <w:t>GARANTIA DO DESGASTE NATURAL</w:t>
      </w:r>
    </w:p>
    <w:p w:rsidR="003A1C31" w:rsidRDefault="003A1C31"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Garantia de Fabrica para Componentes que apresentam desgastes naturalmente na sua utilização tais como ROLAMENTOS,</w:t>
      </w:r>
      <w:r w:rsidR="00A619BF">
        <w:rPr>
          <w:rFonts w:ascii="Arial" w:hAnsi="Arial" w:cs="Arial"/>
          <w:color w:val="333333"/>
          <w:sz w:val="17"/>
          <w:szCs w:val="17"/>
        </w:rPr>
        <w:t xml:space="preserve"> ENGRENAGENS,</w:t>
      </w:r>
      <w:r>
        <w:rPr>
          <w:rFonts w:ascii="Arial" w:hAnsi="Arial" w:cs="Arial"/>
          <w:color w:val="333333"/>
          <w:sz w:val="17"/>
          <w:szCs w:val="17"/>
        </w:rPr>
        <w:t xml:space="preserve"> RETENTORES, ANEIS DE VEDAÇÃO, CAPAS DE BORRACHA, ARRUELAS DE BORRACHA, CORREIAS, CARACOL, PINO DO CARACOL, MANIPULOS EM GERAL, ÓLEO LUBRIFICANTE, SOQUETES: pelo período de 03(três) meses do prazo legal estabelecido pelo Código de Defesa do Consumidor (CDC) art. 24 e 26.</w:t>
      </w:r>
    </w:p>
    <w:p w:rsidR="003A1C31" w:rsidRDefault="003A1C31" w:rsidP="005D1009">
      <w:pPr>
        <w:pStyle w:val="Ttulo3"/>
        <w:shd w:val="clear" w:color="auto" w:fill="FDFDFD"/>
        <w:spacing w:before="240" w:beforeAutospacing="0" w:after="120" w:afterAutospacing="0"/>
        <w:ind w:left="850" w:right="850"/>
        <w:rPr>
          <w:rFonts w:ascii="Arial" w:hAnsi="Arial" w:cs="Arial"/>
          <w:caps/>
          <w:color w:val="2C2D3C"/>
          <w:sz w:val="17"/>
          <w:szCs w:val="17"/>
        </w:rPr>
      </w:pPr>
      <w:r>
        <w:rPr>
          <w:rFonts w:ascii="Arial" w:hAnsi="Arial" w:cs="Arial"/>
          <w:caps/>
          <w:color w:val="2C2D3C"/>
          <w:sz w:val="17"/>
          <w:szCs w:val="17"/>
        </w:rPr>
        <w:t>GARANTIA DE FáBRICA DE LâMINAS DE CORTE, DISCOS E FACAS DE CORTE, TACOS DE NyLON, ARRUELAS DE FIBRA</w:t>
      </w:r>
    </w:p>
    <w:p w:rsidR="003A1C31" w:rsidRDefault="003A1C31"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pelo período de 30 dias do prazo legal estabelecido pelo Código de Defesa do Consumidor (CDC), pois são classificados como produtos NÃO DURÁVEIS, ou seja, apresentam desgastes naturalmente na sua utilização(artigo 24 e 26).</w:t>
      </w:r>
    </w:p>
    <w:p w:rsidR="008C7C00" w:rsidRDefault="008C7C00" w:rsidP="005D1009">
      <w:pPr>
        <w:pStyle w:val="NormalWeb"/>
        <w:shd w:val="clear" w:color="auto" w:fill="FDFDFD"/>
        <w:spacing w:before="0" w:beforeAutospacing="0" w:after="120" w:afterAutospacing="0"/>
        <w:ind w:left="850" w:right="850"/>
        <w:rPr>
          <w:rFonts w:ascii="Arial" w:hAnsi="Arial" w:cs="Arial"/>
          <w:b/>
          <w:color w:val="333333"/>
          <w:sz w:val="22"/>
          <w:szCs w:val="22"/>
        </w:rPr>
      </w:pPr>
    </w:p>
    <w:p w:rsidR="00655422" w:rsidRDefault="00655422" w:rsidP="005D1009">
      <w:pPr>
        <w:pStyle w:val="NormalWeb"/>
        <w:shd w:val="clear" w:color="auto" w:fill="FDFDFD"/>
        <w:spacing w:before="0" w:beforeAutospacing="0" w:after="120" w:afterAutospacing="0"/>
        <w:ind w:left="850" w:right="850"/>
        <w:rPr>
          <w:rFonts w:ascii="Arial" w:hAnsi="Arial" w:cs="Arial"/>
          <w:b/>
          <w:color w:val="333333"/>
          <w:sz w:val="22"/>
          <w:szCs w:val="22"/>
        </w:rPr>
      </w:pPr>
    </w:p>
    <w:p w:rsidR="00655422" w:rsidRDefault="00655422" w:rsidP="005D1009">
      <w:pPr>
        <w:pStyle w:val="NormalWeb"/>
        <w:shd w:val="clear" w:color="auto" w:fill="FDFDFD"/>
        <w:spacing w:before="0" w:beforeAutospacing="0" w:after="120" w:afterAutospacing="0"/>
        <w:ind w:left="850" w:right="850"/>
        <w:rPr>
          <w:rFonts w:ascii="Arial" w:hAnsi="Arial" w:cs="Arial"/>
          <w:b/>
          <w:color w:val="333333"/>
          <w:sz w:val="22"/>
          <w:szCs w:val="22"/>
        </w:rPr>
      </w:pPr>
    </w:p>
    <w:p w:rsidR="007B0C17" w:rsidRPr="007B0C17" w:rsidRDefault="003A1C31" w:rsidP="005D1009">
      <w:pPr>
        <w:pStyle w:val="NormalWeb"/>
        <w:shd w:val="clear" w:color="auto" w:fill="FDFDFD"/>
        <w:spacing w:before="0" w:beforeAutospacing="0" w:after="120" w:afterAutospacing="0"/>
        <w:ind w:left="850" w:right="850"/>
        <w:rPr>
          <w:rFonts w:ascii="Arial" w:hAnsi="Arial" w:cs="Arial"/>
          <w:b/>
          <w:color w:val="333333"/>
          <w:sz w:val="22"/>
          <w:szCs w:val="22"/>
        </w:rPr>
      </w:pPr>
      <w:r w:rsidRPr="007B0C17">
        <w:rPr>
          <w:rFonts w:ascii="Arial" w:hAnsi="Arial" w:cs="Arial"/>
          <w:b/>
          <w:color w:val="333333"/>
          <w:sz w:val="22"/>
          <w:szCs w:val="22"/>
        </w:rPr>
        <w:lastRenderedPageBreak/>
        <w:t xml:space="preserve">FATORES QUE OCASIONAM A PERCA DA GARANTIA </w:t>
      </w:r>
    </w:p>
    <w:p w:rsidR="007B0C17" w:rsidRDefault="007B0C17" w:rsidP="005D1009">
      <w:pPr>
        <w:ind w:left="850" w:right="850"/>
        <w:rPr>
          <w:rFonts w:ascii="Arial" w:hAnsi="Arial" w:cs="Arial"/>
          <w:color w:val="333333"/>
          <w:sz w:val="17"/>
          <w:szCs w:val="17"/>
        </w:rPr>
      </w:pPr>
      <w:r w:rsidRPr="007B0C17">
        <w:rPr>
          <w:rFonts w:ascii="Arial" w:eastAsia="Times New Roman" w:hAnsi="Arial" w:cs="Arial"/>
          <w:color w:val="333333"/>
          <w:sz w:val="16"/>
          <w:szCs w:val="16"/>
          <w:lang w:eastAsia="pt-BR"/>
        </w:rPr>
        <w:t xml:space="preserve">EXCLUI-SE </w:t>
      </w:r>
      <w:r>
        <w:rPr>
          <w:rFonts w:ascii="Arial" w:eastAsia="Times New Roman" w:hAnsi="Arial" w:cs="Arial"/>
          <w:color w:val="333333"/>
          <w:sz w:val="16"/>
          <w:szCs w:val="16"/>
          <w:lang w:eastAsia="pt-BR"/>
        </w:rPr>
        <w:t xml:space="preserve">da </w:t>
      </w:r>
      <w:r>
        <w:rPr>
          <w:rFonts w:ascii="Arial" w:hAnsi="Arial" w:cs="Arial"/>
          <w:color w:val="333333"/>
          <w:sz w:val="17"/>
          <w:szCs w:val="17"/>
        </w:rPr>
        <w:t xml:space="preserve"> garantia se o produto sofrer danos originados por:</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o não cumprimento das informações e orientações técnicas;</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utilização em desacordo com o manual de instrução;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falta de limpeza e higienização do equipamento;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utilização de componentes NÃO ORIGINAIS de fábrica;</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presença de água acumulada no equipamento;</w:t>
      </w:r>
    </w:p>
    <w:p w:rsidR="00A619BF" w:rsidRDefault="00A619BF"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utilizar água corrente ou lavadora de alta pressão para higienização do produto;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exposição a agentes químicos e/ou corrosivos;</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instalação inadequada ou deficiência da rede elétrica;</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assistência técnica prestada por pessoas ou empresas sem autorização da Metalúrgica Eccel Ltda;</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avaria no transporte do produto;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quedas ou pancadas ocasionando a quebra de componentes;</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desgaste natural de peças ocorrido pela utilização do equipamento;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prolongada falta de utilização do equipamento considerando o tempo a partir de 01 ano;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armazenamento ou estocagem inadequada do produto;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término do período de validade da garantia.</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p>
    <w:p w:rsidR="007B0C17" w:rsidRPr="008C7C00" w:rsidRDefault="007B0C17" w:rsidP="005D1009">
      <w:pPr>
        <w:pStyle w:val="NormalWeb"/>
        <w:shd w:val="clear" w:color="auto" w:fill="FDFDFD"/>
        <w:spacing w:before="0" w:beforeAutospacing="0" w:after="120" w:afterAutospacing="0"/>
        <w:ind w:left="850" w:right="850"/>
        <w:rPr>
          <w:rFonts w:ascii="Arial" w:hAnsi="Arial" w:cs="Arial"/>
          <w:b/>
          <w:color w:val="333333"/>
          <w:sz w:val="17"/>
          <w:szCs w:val="17"/>
        </w:rPr>
      </w:pPr>
      <w:r w:rsidRPr="008C7C00">
        <w:rPr>
          <w:rFonts w:ascii="Arial" w:hAnsi="Arial" w:cs="Arial"/>
          <w:b/>
          <w:color w:val="333333"/>
          <w:sz w:val="17"/>
          <w:szCs w:val="17"/>
        </w:rPr>
        <w:t>Lembrete:</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Em caso de dúvidas consulte o manual de instruções do produto ou no</w:t>
      </w:r>
      <w:r w:rsidR="008C7C00">
        <w:rPr>
          <w:rFonts w:ascii="Arial" w:hAnsi="Arial" w:cs="Arial"/>
          <w:color w:val="333333"/>
          <w:sz w:val="17"/>
          <w:szCs w:val="17"/>
        </w:rPr>
        <w:t>s consulte pelos portais abaixo:</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xml:space="preserve">www.eccelmetalurgica.com.br </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sac@metalurgicaeccel.com.br</w:t>
      </w:r>
    </w:p>
    <w:p w:rsidR="007B0C17" w:rsidRDefault="00FF39A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(47) 3351-9505</w:t>
      </w:r>
    </w:p>
    <w:p w:rsidR="007B0C17" w:rsidRDefault="007B0C17"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(47) 3355-7298</w:t>
      </w:r>
    </w:p>
    <w:p w:rsidR="008C7C00" w:rsidRDefault="008C7C00" w:rsidP="005D1009">
      <w:pPr>
        <w:pStyle w:val="NormalWeb"/>
        <w:shd w:val="clear" w:color="auto" w:fill="FDFDFD"/>
        <w:spacing w:before="0" w:beforeAutospacing="0" w:after="120" w:afterAutospacing="0"/>
        <w:ind w:left="850" w:right="850"/>
        <w:rPr>
          <w:rFonts w:ascii="Arial" w:hAnsi="Arial" w:cs="Arial"/>
          <w:color w:val="333333"/>
          <w:sz w:val="17"/>
          <w:szCs w:val="17"/>
        </w:rPr>
      </w:pPr>
      <w:r>
        <w:rPr>
          <w:rFonts w:ascii="Arial" w:hAnsi="Arial" w:cs="Arial"/>
          <w:color w:val="333333"/>
          <w:sz w:val="17"/>
          <w:szCs w:val="17"/>
        </w:rPr>
        <w:t xml:space="preserve">(47) 9 9190-7782  Whats-app </w:t>
      </w:r>
    </w:p>
    <w:p w:rsidR="008C7C00" w:rsidRDefault="008C7C00" w:rsidP="005D1009">
      <w:pPr>
        <w:pStyle w:val="NormalWeb"/>
        <w:shd w:val="clear" w:color="auto" w:fill="FDFDFD"/>
        <w:spacing w:before="0" w:beforeAutospacing="0" w:after="120" w:afterAutospacing="0"/>
        <w:ind w:left="850" w:right="850"/>
        <w:rPr>
          <w:rFonts w:ascii="Arial" w:hAnsi="Arial" w:cs="Arial"/>
          <w:color w:val="333333"/>
          <w:sz w:val="17"/>
          <w:szCs w:val="17"/>
        </w:rPr>
      </w:pPr>
    </w:p>
    <w:p w:rsidR="005D1009" w:rsidRDefault="003540CB" w:rsidP="005D1009">
      <w:pPr>
        <w:ind w:left="850" w:right="850"/>
        <w:rPr>
          <w:rFonts w:cs="TT15Ct00"/>
          <w:color w:val="FF0000"/>
          <w:sz w:val="24"/>
          <w:szCs w:val="24"/>
        </w:rPr>
      </w:pPr>
      <w:r w:rsidRPr="003540CB">
        <w:rPr>
          <w:rFonts w:cs="TT15Ct00"/>
          <w:sz w:val="24"/>
          <w:szCs w:val="24"/>
        </w:rPr>
        <w:t xml:space="preserve">A </w:t>
      </w:r>
      <w:r w:rsidRPr="003540CB">
        <w:rPr>
          <w:rFonts w:cs="TT15Et00"/>
          <w:sz w:val="24"/>
          <w:szCs w:val="24"/>
        </w:rPr>
        <w:t>Metalurgica</w:t>
      </w:r>
      <w:r w:rsidR="008C7C00">
        <w:rPr>
          <w:rFonts w:cs="TT15Et00"/>
          <w:sz w:val="24"/>
          <w:szCs w:val="24"/>
        </w:rPr>
        <w:t xml:space="preserve"> </w:t>
      </w:r>
      <w:r w:rsidRPr="003540CB">
        <w:rPr>
          <w:rFonts w:cs="TT15Et00"/>
          <w:sz w:val="24"/>
          <w:szCs w:val="24"/>
        </w:rPr>
        <w:t>Eccel</w:t>
      </w:r>
      <w:r w:rsidR="008C7C00">
        <w:rPr>
          <w:rFonts w:cs="TT15Et00"/>
          <w:sz w:val="24"/>
          <w:szCs w:val="24"/>
        </w:rPr>
        <w:t xml:space="preserve"> </w:t>
      </w:r>
      <w:r w:rsidRPr="003540CB">
        <w:rPr>
          <w:rFonts w:cs="TT15Et00"/>
          <w:sz w:val="24"/>
          <w:szCs w:val="24"/>
        </w:rPr>
        <w:t>Ltda</w:t>
      </w:r>
      <w:r>
        <w:rPr>
          <w:rFonts w:cs="TT15Ct00"/>
          <w:sz w:val="24"/>
          <w:szCs w:val="24"/>
        </w:rPr>
        <w:t>, está</w:t>
      </w:r>
      <w:bookmarkStart w:id="0" w:name="_GoBack"/>
      <w:bookmarkEnd w:id="0"/>
      <w:r w:rsidRPr="003540CB">
        <w:rPr>
          <w:rFonts w:cs="TT15Ct00"/>
          <w:sz w:val="24"/>
          <w:szCs w:val="24"/>
        </w:rPr>
        <w:t xml:space="preserve"> constantemente modificando seus produtos</w:t>
      </w:r>
      <w:r w:rsidR="008C7C00">
        <w:rPr>
          <w:rFonts w:cs="TT15Ct00"/>
          <w:sz w:val="24"/>
          <w:szCs w:val="24"/>
        </w:rPr>
        <w:t xml:space="preserve"> ,</w:t>
      </w:r>
      <w:r w:rsidRPr="003540CB">
        <w:rPr>
          <w:rFonts w:cs="TT15Ct00"/>
          <w:sz w:val="24"/>
          <w:szCs w:val="24"/>
        </w:rPr>
        <w:t>visando à melhoria do mesmo e nos reservamos a este sem aviso prévio ou</w:t>
      </w:r>
      <w:r w:rsidR="008C7C00">
        <w:rPr>
          <w:rFonts w:cs="TT15Ct00"/>
          <w:sz w:val="24"/>
          <w:szCs w:val="24"/>
        </w:rPr>
        <w:t xml:space="preserve"> data. Tendo em vista a não obrigatoriedade </w:t>
      </w:r>
      <w:r w:rsidRPr="003540CB">
        <w:rPr>
          <w:rFonts w:cs="TT15Ct00"/>
          <w:sz w:val="24"/>
          <w:szCs w:val="24"/>
        </w:rPr>
        <w:t xml:space="preserve"> de efetuar nos equipamentos</w:t>
      </w:r>
      <w:r w:rsidR="008C7C00">
        <w:rPr>
          <w:rFonts w:cs="TT15Ct00"/>
          <w:sz w:val="24"/>
          <w:szCs w:val="24"/>
        </w:rPr>
        <w:t xml:space="preserve"> anteriormente comercializados. </w:t>
      </w:r>
    </w:p>
    <w:p w:rsidR="005D1009" w:rsidRDefault="005D1009" w:rsidP="005D1009">
      <w:pPr>
        <w:ind w:left="850" w:right="850"/>
        <w:rPr>
          <w:rFonts w:cs="TT15Ct00"/>
          <w:color w:val="FF0000"/>
          <w:sz w:val="24"/>
          <w:szCs w:val="24"/>
        </w:rPr>
      </w:pPr>
    </w:p>
    <w:p w:rsidR="005D1009" w:rsidRDefault="005D1009" w:rsidP="005D1009">
      <w:pPr>
        <w:ind w:left="850" w:right="850"/>
        <w:rPr>
          <w:rFonts w:cs="TT15Ct00"/>
          <w:color w:val="FF0000"/>
          <w:sz w:val="24"/>
          <w:szCs w:val="24"/>
        </w:rPr>
      </w:pPr>
    </w:p>
    <w:p w:rsidR="005D1009" w:rsidRDefault="00FF39A7" w:rsidP="00FF39A7">
      <w:pPr>
        <w:ind w:left="850" w:right="850"/>
        <w:jc w:val="center"/>
        <w:rPr>
          <w:rFonts w:cs="TT15Ct00"/>
          <w:color w:val="FF0000"/>
          <w:sz w:val="24"/>
          <w:szCs w:val="24"/>
        </w:rPr>
      </w:pPr>
      <w:r>
        <w:rPr>
          <w:rFonts w:cs="TT15Ct00"/>
          <w:noProof/>
          <w:color w:val="FF0000"/>
          <w:sz w:val="24"/>
          <w:szCs w:val="24"/>
          <w:lang w:eastAsia="pt-BR"/>
        </w:rPr>
        <w:drawing>
          <wp:inline distT="0" distB="0" distL="0" distR="0">
            <wp:extent cx="1527029" cy="940240"/>
            <wp:effectExtent l="19050" t="0" r="0" b="0"/>
            <wp:docPr id="3" name="Imagem 2" descr="_logo_ecc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eccel-01.jpg"/>
                    <pic:cNvPicPr/>
                  </pic:nvPicPr>
                  <pic:blipFill>
                    <a:blip r:embed="rId9" cstate="print"/>
                    <a:stretch>
                      <a:fillRect/>
                    </a:stretch>
                  </pic:blipFill>
                  <pic:spPr>
                    <a:xfrm>
                      <a:off x="0" y="0"/>
                      <a:ext cx="1531162" cy="942785"/>
                    </a:xfrm>
                    <a:prstGeom prst="rect">
                      <a:avLst/>
                    </a:prstGeom>
                  </pic:spPr>
                </pic:pic>
              </a:graphicData>
            </a:graphic>
          </wp:inline>
        </w:drawing>
      </w:r>
    </w:p>
    <w:p w:rsidR="005D1009" w:rsidRPr="00655422" w:rsidRDefault="005D1009" w:rsidP="005D1009">
      <w:pPr>
        <w:pStyle w:val="SemEspaamento"/>
        <w:jc w:val="center"/>
        <w:rPr>
          <w:b/>
          <w:sz w:val="20"/>
          <w:szCs w:val="20"/>
        </w:rPr>
      </w:pPr>
      <w:r w:rsidRPr="00655422">
        <w:rPr>
          <w:b/>
          <w:sz w:val="20"/>
          <w:szCs w:val="20"/>
        </w:rPr>
        <w:t>Metalúrgica Eccel LTDA</w:t>
      </w:r>
    </w:p>
    <w:p w:rsidR="005D1009" w:rsidRPr="00655422" w:rsidRDefault="005D1009" w:rsidP="005D1009">
      <w:pPr>
        <w:pStyle w:val="SemEspaamento"/>
        <w:jc w:val="center"/>
        <w:rPr>
          <w:sz w:val="20"/>
          <w:szCs w:val="20"/>
        </w:rPr>
      </w:pPr>
      <w:r w:rsidRPr="00655422">
        <w:rPr>
          <w:sz w:val="20"/>
          <w:szCs w:val="20"/>
        </w:rPr>
        <w:t>Rua: Domingos Polli, nº 1155</w:t>
      </w:r>
    </w:p>
    <w:p w:rsidR="005D1009" w:rsidRPr="00655422" w:rsidRDefault="005D1009" w:rsidP="005D1009">
      <w:pPr>
        <w:pStyle w:val="SemEspaamento"/>
        <w:jc w:val="center"/>
        <w:rPr>
          <w:sz w:val="20"/>
          <w:szCs w:val="20"/>
        </w:rPr>
      </w:pPr>
      <w:r w:rsidRPr="00655422">
        <w:rPr>
          <w:sz w:val="20"/>
          <w:szCs w:val="20"/>
        </w:rPr>
        <w:t>Bairro: Azambuja</w:t>
      </w:r>
    </w:p>
    <w:p w:rsidR="005D1009" w:rsidRPr="00655422" w:rsidRDefault="005D1009" w:rsidP="005D1009">
      <w:pPr>
        <w:pStyle w:val="SemEspaamento"/>
        <w:jc w:val="center"/>
        <w:rPr>
          <w:sz w:val="20"/>
          <w:szCs w:val="20"/>
        </w:rPr>
      </w:pPr>
      <w:r w:rsidRPr="00655422">
        <w:rPr>
          <w:sz w:val="20"/>
          <w:szCs w:val="20"/>
        </w:rPr>
        <w:t>Cidade: Brusque/SC</w:t>
      </w:r>
    </w:p>
    <w:p w:rsidR="005D1009" w:rsidRPr="00655422" w:rsidRDefault="005D1009" w:rsidP="005D1009">
      <w:pPr>
        <w:pStyle w:val="SemEspaamento"/>
        <w:jc w:val="center"/>
        <w:rPr>
          <w:sz w:val="20"/>
          <w:szCs w:val="20"/>
        </w:rPr>
      </w:pPr>
      <w:r w:rsidRPr="00655422">
        <w:rPr>
          <w:sz w:val="20"/>
          <w:szCs w:val="20"/>
        </w:rPr>
        <w:t>CEP: 88353-468</w:t>
      </w:r>
    </w:p>
    <w:p w:rsidR="005D1009" w:rsidRPr="00655422" w:rsidRDefault="00FF39A7" w:rsidP="005D1009">
      <w:pPr>
        <w:pStyle w:val="SemEspaamento"/>
        <w:jc w:val="center"/>
        <w:rPr>
          <w:sz w:val="20"/>
          <w:szCs w:val="20"/>
        </w:rPr>
      </w:pPr>
      <w:r>
        <w:rPr>
          <w:sz w:val="20"/>
          <w:szCs w:val="20"/>
        </w:rPr>
        <w:t>Fone: (47) 3351-9505</w:t>
      </w:r>
    </w:p>
    <w:p w:rsidR="005D1009" w:rsidRPr="00655422" w:rsidRDefault="00FF39A7" w:rsidP="005D1009">
      <w:pPr>
        <w:pStyle w:val="SemEspaamento"/>
        <w:jc w:val="center"/>
        <w:rPr>
          <w:sz w:val="20"/>
          <w:szCs w:val="20"/>
        </w:rPr>
      </w:pPr>
      <w:r>
        <w:rPr>
          <w:sz w:val="20"/>
          <w:szCs w:val="20"/>
        </w:rPr>
        <w:t xml:space="preserve">           </w:t>
      </w:r>
      <w:r w:rsidR="005D1009" w:rsidRPr="00655422">
        <w:rPr>
          <w:sz w:val="20"/>
          <w:szCs w:val="20"/>
        </w:rPr>
        <w:t>(47) 3355-7298</w:t>
      </w:r>
    </w:p>
    <w:p w:rsidR="005D1009" w:rsidRPr="00655422" w:rsidRDefault="005D1009" w:rsidP="005D1009">
      <w:pPr>
        <w:pStyle w:val="SemEspaamento"/>
        <w:jc w:val="center"/>
        <w:rPr>
          <w:sz w:val="20"/>
          <w:szCs w:val="20"/>
        </w:rPr>
      </w:pPr>
      <w:r w:rsidRPr="00655422">
        <w:rPr>
          <w:sz w:val="20"/>
          <w:szCs w:val="20"/>
        </w:rPr>
        <w:t>www.eccelmetalurgica.com.br</w:t>
      </w:r>
    </w:p>
    <w:p w:rsidR="005D1009" w:rsidRPr="00655422" w:rsidRDefault="005D1009" w:rsidP="005D1009">
      <w:pPr>
        <w:pStyle w:val="SemEspaamento"/>
        <w:jc w:val="center"/>
        <w:rPr>
          <w:sz w:val="20"/>
          <w:szCs w:val="20"/>
        </w:rPr>
      </w:pPr>
      <w:r w:rsidRPr="00655422">
        <w:rPr>
          <w:sz w:val="20"/>
          <w:szCs w:val="20"/>
        </w:rPr>
        <w:t>sac@metalurgicaeccel.com.br</w:t>
      </w:r>
    </w:p>
    <w:sectPr w:rsidR="005D1009" w:rsidRPr="00655422" w:rsidSect="005D1009">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94" w:footer="567"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DE2" w:rsidRDefault="00CC7DE2" w:rsidP="00FA513C">
      <w:pPr>
        <w:spacing w:after="0" w:line="240" w:lineRule="auto"/>
      </w:pPr>
      <w:r>
        <w:separator/>
      </w:r>
    </w:p>
  </w:endnote>
  <w:endnote w:type="continuationSeparator" w:id="1">
    <w:p w:rsidR="00CC7DE2" w:rsidRDefault="00CC7DE2" w:rsidP="00FA5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9" w:rsidRDefault="005D100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9" w:rsidRDefault="005D1009" w:rsidP="005D1009">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9" w:rsidRDefault="005D10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DE2" w:rsidRDefault="00CC7DE2" w:rsidP="00FA513C">
      <w:pPr>
        <w:spacing w:after="0" w:line="240" w:lineRule="auto"/>
      </w:pPr>
      <w:r>
        <w:separator/>
      </w:r>
    </w:p>
  </w:footnote>
  <w:footnote w:type="continuationSeparator" w:id="1">
    <w:p w:rsidR="00CC7DE2" w:rsidRDefault="00CC7DE2" w:rsidP="00FA5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9" w:rsidRDefault="005D100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9" w:rsidRDefault="005D100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9" w:rsidRDefault="005D10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6BB4"/>
    <w:multiLevelType w:val="hybridMultilevel"/>
    <w:tmpl w:val="3D041CFE"/>
    <w:lvl w:ilvl="0" w:tplc="04160001">
      <w:start w:val="1"/>
      <w:numFmt w:val="bullet"/>
      <w:lvlText w:val=""/>
      <w:lvlJc w:val="left"/>
      <w:pPr>
        <w:ind w:left="1144" w:hanging="360"/>
      </w:pPr>
      <w:rPr>
        <w:rFonts w:ascii="Symbol" w:hAnsi="Symbol" w:hint="default"/>
      </w:rPr>
    </w:lvl>
    <w:lvl w:ilvl="1" w:tplc="04160003" w:tentative="1">
      <w:start w:val="1"/>
      <w:numFmt w:val="bullet"/>
      <w:lvlText w:val="o"/>
      <w:lvlJc w:val="left"/>
      <w:pPr>
        <w:ind w:left="1864" w:hanging="360"/>
      </w:pPr>
      <w:rPr>
        <w:rFonts w:ascii="Courier New" w:hAnsi="Courier New" w:cs="Courier New" w:hint="default"/>
      </w:rPr>
    </w:lvl>
    <w:lvl w:ilvl="2" w:tplc="04160005" w:tentative="1">
      <w:start w:val="1"/>
      <w:numFmt w:val="bullet"/>
      <w:lvlText w:val=""/>
      <w:lvlJc w:val="left"/>
      <w:pPr>
        <w:ind w:left="2584" w:hanging="360"/>
      </w:pPr>
      <w:rPr>
        <w:rFonts w:ascii="Wingdings" w:hAnsi="Wingdings" w:hint="default"/>
      </w:rPr>
    </w:lvl>
    <w:lvl w:ilvl="3" w:tplc="04160001" w:tentative="1">
      <w:start w:val="1"/>
      <w:numFmt w:val="bullet"/>
      <w:lvlText w:val=""/>
      <w:lvlJc w:val="left"/>
      <w:pPr>
        <w:ind w:left="3304" w:hanging="360"/>
      </w:pPr>
      <w:rPr>
        <w:rFonts w:ascii="Symbol" w:hAnsi="Symbol" w:hint="default"/>
      </w:rPr>
    </w:lvl>
    <w:lvl w:ilvl="4" w:tplc="04160003" w:tentative="1">
      <w:start w:val="1"/>
      <w:numFmt w:val="bullet"/>
      <w:lvlText w:val="o"/>
      <w:lvlJc w:val="left"/>
      <w:pPr>
        <w:ind w:left="4024" w:hanging="360"/>
      </w:pPr>
      <w:rPr>
        <w:rFonts w:ascii="Courier New" w:hAnsi="Courier New" w:cs="Courier New" w:hint="default"/>
      </w:rPr>
    </w:lvl>
    <w:lvl w:ilvl="5" w:tplc="04160005" w:tentative="1">
      <w:start w:val="1"/>
      <w:numFmt w:val="bullet"/>
      <w:lvlText w:val=""/>
      <w:lvlJc w:val="left"/>
      <w:pPr>
        <w:ind w:left="4744" w:hanging="360"/>
      </w:pPr>
      <w:rPr>
        <w:rFonts w:ascii="Wingdings" w:hAnsi="Wingdings" w:hint="default"/>
      </w:rPr>
    </w:lvl>
    <w:lvl w:ilvl="6" w:tplc="04160001" w:tentative="1">
      <w:start w:val="1"/>
      <w:numFmt w:val="bullet"/>
      <w:lvlText w:val=""/>
      <w:lvlJc w:val="left"/>
      <w:pPr>
        <w:ind w:left="5464" w:hanging="360"/>
      </w:pPr>
      <w:rPr>
        <w:rFonts w:ascii="Symbol" w:hAnsi="Symbol" w:hint="default"/>
      </w:rPr>
    </w:lvl>
    <w:lvl w:ilvl="7" w:tplc="04160003" w:tentative="1">
      <w:start w:val="1"/>
      <w:numFmt w:val="bullet"/>
      <w:lvlText w:val="o"/>
      <w:lvlJc w:val="left"/>
      <w:pPr>
        <w:ind w:left="6184" w:hanging="360"/>
      </w:pPr>
      <w:rPr>
        <w:rFonts w:ascii="Courier New" w:hAnsi="Courier New" w:cs="Courier New" w:hint="default"/>
      </w:rPr>
    </w:lvl>
    <w:lvl w:ilvl="8" w:tplc="04160005" w:tentative="1">
      <w:start w:val="1"/>
      <w:numFmt w:val="bullet"/>
      <w:lvlText w:val=""/>
      <w:lvlJc w:val="left"/>
      <w:pPr>
        <w:ind w:left="6904" w:hanging="360"/>
      </w:pPr>
      <w:rPr>
        <w:rFonts w:ascii="Wingdings" w:hAnsi="Wingdings" w:hint="default"/>
      </w:rPr>
    </w:lvl>
  </w:abstractNum>
  <w:abstractNum w:abstractNumId="1">
    <w:nsid w:val="299315EA"/>
    <w:multiLevelType w:val="hybridMultilevel"/>
    <w:tmpl w:val="B172070E"/>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73B364BA"/>
    <w:multiLevelType w:val="hybridMultilevel"/>
    <w:tmpl w:val="23FE1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4FE08CF"/>
    <w:multiLevelType w:val="hybridMultilevel"/>
    <w:tmpl w:val="FE20D2F6"/>
    <w:lvl w:ilvl="0" w:tplc="508EC1B6">
      <w:numFmt w:val="bullet"/>
      <w:lvlText w:val=""/>
      <w:lvlJc w:val="left"/>
      <w:pPr>
        <w:ind w:left="720" w:hanging="360"/>
      </w:pPr>
      <w:rPr>
        <w:rFonts w:ascii="Symbol" w:eastAsiaTheme="minorHAns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7AC36B3C"/>
    <w:multiLevelType w:val="hybridMultilevel"/>
    <w:tmpl w:val="778A5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FA513C"/>
    <w:rsid w:val="00070FB2"/>
    <w:rsid w:val="000904A4"/>
    <w:rsid w:val="000B07FC"/>
    <w:rsid w:val="000C59EC"/>
    <w:rsid w:val="000D5B5D"/>
    <w:rsid w:val="001D1840"/>
    <w:rsid w:val="002C277B"/>
    <w:rsid w:val="002C5BBE"/>
    <w:rsid w:val="002D2100"/>
    <w:rsid w:val="002E2336"/>
    <w:rsid w:val="002E443A"/>
    <w:rsid w:val="002F2EE3"/>
    <w:rsid w:val="00335A76"/>
    <w:rsid w:val="003540CB"/>
    <w:rsid w:val="00354245"/>
    <w:rsid w:val="003637E3"/>
    <w:rsid w:val="00377823"/>
    <w:rsid w:val="003810B3"/>
    <w:rsid w:val="0039261F"/>
    <w:rsid w:val="003A1C31"/>
    <w:rsid w:val="003B7742"/>
    <w:rsid w:val="004354D0"/>
    <w:rsid w:val="004766F2"/>
    <w:rsid w:val="004E30D8"/>
    <w:rsid w:val="005509AC"/>
    <w:rsid w:val="00554AB4"/>
    <w:rsid w:val="005A11C1"/>
    <w:rsid w:val="005D1009"/>
    <w:rsid w:val="006023D3"/>
    <w:rsid w:val="00604635"/>
    <w:rsid w:val="006421CA"/>
    <w:rsid w:val="00647C3B"/>
    <w:rsid w:val="00655422"/>
    <w:rsid w:val="00682C65"/>
    <w:rsid w:val="006875FE"/>
    <w:rsid w:val="006C1116"/>
    <w:rsid w:val="0071680A"/>
    <w:rsid w:val="00737EAA"/>
    <w:rsid w:val="007717B2"/>
    <w:rsid w:val="007B0C17"/>
    <w:rsid w:val="008335A6"/>
    <w:rsid w:val="00870ACE"/>
    <w:rsid w:val="008C7C00"/>
    <w:rsid w:val="00915083"/>
    <w:rsid w:val="00916751"/>
    <w:rsid w:val="00922E0E"/>
    <w:rsid w:val="00992523"/>
    <w:rsid w:val="009F69C6"/>
    <w:rsid w:val="00A02060"/>
    <w:rsid w:val="00A619BF"/>
    <w:rsid w:val="00AC3E28"/>
    <w:rsid w:val="00B97873"/>
    <w:rsid w:val="00BC4D4A"/>
    <w:rsid w:val="00BE74E3"/>
    <w:rsid w:val="00C22ADD"/>
    <w:rsid w:val="00C2760C"/>
    <w:rsid w:val="00C43EC4"/>
    <w:rsid w:val="00C84CE3"/>
    <w:rsid w:val="00CA7E7D"/>
    <w:rsid w:val="00CB7A39"/>
    <w:rsid w:val="00CC7DE2"/>
    <w:rsid w:val="00CD583C"/>
    <w:rsid w:val="00D07BD8"/>
    <w:rsid w:val="00D83BF6"/>
    <w:rsid w:val="00D90E2A"/>
    <w:rsid w:val="00DE6DAB"/>
    <w:rsid w:val="00DF3B7B"/>
    <w:rsid w:val="00E21B5A"/>
    <w:rsid w:val="00E34BA4"/>
    <w:rsid w:val="00EA2F08"/>
    <w:rsid w:val="00ED20F8"/>
    <w:rsid w:val="00F67C13"/>
    <w:rsid w:val="00FA513C"/>
    <w:rsid w:val="00FF39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0A"/>
  </w:style>
  <w:style w:type="paragraph" w:styleId="Ttulo3">
    <w:name w:val="heading 3"/>
    <w:basedOn w:val="Normal"/>
    <w:link w:val="Ttulo3Char"/>
    <w:uiPriority w:val="9"/>
    <w:qFormat/>
    <w:rsid w:val="003A1C3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A513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A513C"/>
  </w:style>
  <w:style w:type="paragraph" w:styleId="Rodap">
    <w:name w:val="footer"/>
    <w:basedOn w:val="Normal"/>
    <w:link w:val="RodapChar"/>
    <w:uiPriority w:val="99"/>
    <w:unhideWhenUsed/>
    <w:rsid w:val="00FA513C"/>
    <w:pPr>
      <w:tabs>
        <w:tab w:val="center" w:pos="4252"/>
        <w:tab w:val="right" w:pos="8504"/>
      </w:tabs>
      <w:spacing w:after="0" w:line="240" w:lineRule="auto"/>
    </w:pPr>
  </w:style>
  <w:style w:type="character" w:customStyle="1" w:styleId="RodapChar">
    <w:name w:val="Rodapé Char"/>
    <w:basedOn w:val="Fontepargpadro"/>
    <w:link w:val="Rodap"/>
    <w:uiPriority w:val="99"/>
    <w:rsid w:val="00FA513C"/>
  </w:style>
  <w:style w:type="paragraph" w:styleId="Textodebalo">
    <w:name w:val="Balloon Text"/>
    <w:basedOn w:val="Normal"/>
    <w:link w:val="TextodebaloChar"/>
    <w:uiPriority w:val="99"/>
    <w:semiHidden/>
    <w:unhideWhenUsed/>
    <w:rsid w:val="00FA51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513C"/>
    <w:rPr>
      <w:rFonts w:ascii="Tahoma" w:hAnsi="Tahoma" w:cs="Tahoma"/>
      <w:sz w:val="16"/>
      <w:szCs w:val="16"/>
    </w:rPr>
  </w:style>
  <w:style w:type="paragraph" w:styleId="PargrafodaLista">
    <w:name w:val="List Paragraph"/>
    <w:basedOn w:val="Normal"/>
    <w:uiPriority w:val="34"/>
    <w:qFormat/>
    <w:rsid w:val="00D90E2A"/>
    <w:pPr>
      <w:ind w:left="720"/>
      <w:contextualSpacing/>
    </w:pPr>
  </w:style>
  <w:style w:type="character" w:styleId="Hyperlink">
    <w:name w:val="Hyperlink"/>
    <w:basedOn w:val="Fontepargpadro"/>
    <w:uiPriority w:val="99"/>
    <w:unhideWhenUsed/>
    <w:rsid w:val="006023D3"/>
    <w:rPr>
      <w:color w:val="0000FF" w:themeColor="hyperlink"/>
      <w:u w:val="single"/>
    </w:rPr>
  </w:style>
  <w:style w:type="paragraph" w:styleId="NormalWeb">
    <w:name w:val="Normal (Web)"/>
    <w:basedOn w:val="Normal"/>
    <w:uiPriority w:val="99"/>
    <w:semiHidden/>
    <w:unhideWhenUsed/>
    <w:rsid w:val="002C5B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5BBE"/>
    <w:rPr>
      <w:b/>
      <w:bCs/>
    </w:rPr>
  </w:style>
  <w:style w:type="paragraph" w:styleId="Corpodetexto2">
    <w:name w:val="Body Text 2"/>
    <w:basedOn w:val="Normal"/>
    <w:link w:val="Corpodetexto2Char"/>
    <w:rsid w:val="00D83BF6"/>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D83BF6"/>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rsid w:val="00D83BF6"/>
    <w:pPr>
      <w:spacing w:after="0" w:line="240" w:lineRule="auto"/>
    </w:pPr>
    <w:rPr>
      <w:rFonts w:ascii="Arial" w:eastAsia="Times New Roman" w:hAnsi="Arial" w:cs="Times New Roman"/>
      <w:sz w:val="20"/>
      <w:szCs w:val="20"/>
    </w:rPr>
  </w:style>
  <w:style w:type="character" w:customStyle="1" w:styleId="TextodenotadefimChar">
    <w:name w:val="Texto de nota de fim Char"/>
    <w:basedOn w:val="Fontepargpadro"/>
    <w:link w:val="Textodenotadefim"/>
    <w:rsid w:val="00D83BF6"/>
    <w:rPr>
      <w:rFonts w:ascii="Arial" w:eastAsia="Times New Roman" w:hAnsi="Arial" w:cs="Times New Roman"/>
      <w:sz w:val="20"/>
      <w:szCs w:val="20"/>
    </w:rPr>
  </w:style>
  <w:style w:type="table" w:styleId="Tabelacomgrade">
    <w:name w:val="Table Grid"/>
    <w:basedOn w:val="Tabelanormal"/>
    <w:uiPriority w:val="59"/>
    <w:rsid w:val="00AC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3A1C31"/>
    <w:rPr>
      <w:rFonts w:ascii="Times New Roman" w:eastAsia="Times New Roman" w:hAnsi="Times New Roman" w:cs="Times New Roman"/>
      <w:b/>
      <w:bCs/>
      <w:sz w:val="27"/>
      <w:szCs w:val="27"/>
      <w:lang w:eastAsia="pt-BR"/>
    </w:rPr>
  </w:style>
  <w:style w:type="character" w:styleId="Refdenotadefim">
    <w:name w:val="endnote reference"/>
    <w:basedOn w:val="Fontepargpadro"/>
    <w:uiPriority w:val="99"/>
    <w:semiHidden/>
    <w:unhideWhenUsed/>
    <w:rsid w:val="005D1009"/>
    <w:rPr>
      <w:vertAlign w:val="superscript"/>
    </w:rPr>
  </w:style>
  <w:style w:type="paragraph" w:styleId="SemEspaamento">
    <w:name w:val="No Spacing"/>
    <w:uiPriority w:val="1"/>
    <w:qFormat/>
    <w:rsid w:val="005D1009"/>
    <w:pPr>
      <w:spacing w:after="0" w:line="240" w:lineRule="auto"/>
    </w:pPr>
  </w:style>
</w:styles>
</file>

<file path=word/webSettings.xml><?xml version="1.0" encoding="utf-8"?>
<w:webSettings xmlns:r="http://schemas.openxmlformats.org/officeDocument/2006/relationships" xmlns:w="http://schemas.openxmlformats.org/wordprocessingml/2006/main">
  <w:divs>
    <w:div w:id="792134765">
      <w:bodyDiv w:val="1"/>
      <w:marLeft w:val="0"/>
      <w:marRight w:val="0"/>
      <w:marTop w:val="0"/>
      <w:marBottom w:val="0"/>
      <w:divBdr>
        <w:top w:val="none" w:sz="0" w:space="0" w:color="auto"/>
        <w:left w:val="none" w:sz="0" w:space="0" w:color="auto"/>
        <w:bottom w:val="none" w:sz="0" w:space="0" w:color="auto"/>
        <w:right w:val="none" w:sz="0" w:space="0" w:color="auto"/>
      </w:divBdr>
    </w:div>
    <w:div w:id="990671303">
      <w:bodyDiv w:val="1"/>
      <w:marLeft w:val="0"/>
      <w:marRight w:val="0"/>
      <w:marTop w:val="0"/>
      <w:marBottom w:val="0"/>
      <w:divBdr>
        <w:top w:val="none" w:sz="0" w:space="0" w:color="auto"/>
        <w:left w:val="none" w:sz="0" w:space="0" w:color="auto"/>
        <w:bottom w:val="none" w:sz="0" w:space="0" w:color="auto"/>
        <w:right w:val="none" w:sz="0" w:space="0" w:color="auto"/>
      </w:divBdr>
    </w:div>
    <w:div w:id="1006860478">
      <w:bodyDiv w:val="1"/>
      <w:marLeft w:val="0"/>
      <w:marRight w:val="0"/>
      <w:marTop w:val="0"/>
      <w:marBottom w:val="0"/>
      <w:divBdr>
        <w:top w:val="none" w:sz="0" w:space="0" w:color="auto"/>
        <w:left w:val="none" w:sz="0" w:space="0" w:color="auto"/>
        <w:bottom w:val="none" w:sz="0" w:space="0" w:color="auto"/>
        <w:right w:val="none" w:sz="0" w:space="0" w:color="auto"/>
      </w:divBdr>
    </w:div>
    <w:div w:id="1204514774">
      <w:bodyDiv w:val="1"/>
      <w:marLeft w:val="0"/>
      <w:marRight w:val="0"/>
      <w:marTop w:val="0"/>
      <w:marBottom w:val="0"/>
      <w:divBdr>
        <w:top w:val="none" w:sz="0" w:space="0" w:color="auto"/>
        <w:left w:val="none" w:sz="0" w:space="0" w:color="auto"/>
        <w:bottom w:val="none" w:sz="0" w:space="0" w:color="auto"/>
        <w:right w:val="none" w:sz="0" w:space="0" w:color="auto"/>
      </w:divBdr>
    </w:div>
    <w:div w:id="1402753241">
      <w:bodyDiv w:val="1"/>
      <w:marLeft w:val="0"/>
      <w:marRight w:val="0"/>
      <w:marTop w:val="0"/>
      <w:marBottom w:val="0"/>
      <w:divBdr>
        <w:top w:val="none" w:sz="0" w:space="0" w:color="auto"/>
        <w:left w:val="none" w:sz="0" w:space="0" w:color="auto"/>
        <w:bottom w:val="none" w:sz="0" w:space="0" w:color="auto"/>
        <w:right w:val="none" w:sz="0" w:space="0" w:color="auto"/>
      </w:divBdr>
    </w:div>
    <w:div w:id="1840850971">
      <w:bodyDiv w:val="1"/>
      <w:marLeft w:val="0"/>
      <w:marRight w:val="0"/>
      <w:marTop w:val="0"/>
      <w:marBottom w:val="0"/>
      <w:divBdr>
        <w:top w:val="none" w:sz="0" w:space="0" w:color="auto"/>
        <w:left w:val="none" w:sz="0" w:space="0" w:color="auto"/>
        <w:bottom w:val="none" w:sz="0" w:space="0" w:color="auto"/>
        <w:right w:val="none" w:sz="0" w:space="0" w:color="auto"/>
      </w:divBdr>
    </w:div>
    <w:div w:id="1905679550">
      <w:bodyDiv w:val="1"/>
      <w:marLeft w:val="0"/>
      <w:marRight w:val="0"/>
      <w:marTop w:val="0"/>
      <w:marBottom w:val="0"/>
      <w:divBdr>
        <w:top w:val="none" w:sz="0" w:space="0" w:color="auto"/>
        <w:left w:val="none" w:sz="0" w:space="0" w:color="auto"/>
        <w:bottom w:val="none" w:sz="0" w:space="0" w:color="auto"/>
        <w:right w:val="none" w:sz="0" w:space="0" w:color="auto"/>
      </w:divBdr>
    </w:div>
    <w:div w:id="21461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20D0-C31C-428F-83B0-7482CFF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2019-02-28T18:06:00Z</cp:lastPrinted>
  <dcterms:created xsi:type="dcterms:W3CDTF">2019-02-28T18:07:00Z</dcterms:created>
  <dcterms:modified xsi:type="dcterms:W3CDTF">2019-02-28T20:41:00Z</dcterms:modified>
</cp:coreProperties>
</file>